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信息技术（拓展模块）——</w:t>
      </w:r>
      <w:r>
        <w:rPr>
          <w:rFonts w:hint="eastAsia"/>
          <w:lang w:val="en-US" w:eastAsia="zh-CN"/>
        </w:rPr>
        <w:t>网络搭建与信息安全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小型网络系统搭建</w:t>
      </w:r>
      <w:r>
        <w:rPr>
          <w:rFonts w:hint="eastAsia"/>
        </w:rPr>
        <w:t>）</w:t>
      </w:r>
    </w:p>
    <w:tbl>
      <w:tblPr>
        <w:tblStyle w:val="10"/>
        <w:tblW w:w="500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4" w:type="dxa"/>
          <w:left w:w="0" w:type="dxa"/>
          <w:bottom w:w="0" w:type="dxa"/>
          <w:right w:w="0" w:type="dxa"/>
        </w:tblCellMar>
      </w:tblPr>
      <w:tblGrid>
        <w:gridCol w:w="979"/>
        <w:gridCol w:w="2430"/>
        <w:gridCol w:w="1137"/>
        <w:gridCol w:w="1810"/>
        <w:gridCol w:w="1061"/>
        <w:gridCol w:w="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5000" w:type="pct"/>
            <w:gridSpan w:val="6"/>
            <w:shd w:val="clear" w:color="auto" w:fill="25627B"/>
            <w:vAlign w:val="center"/>
          </w:tcPr>
          <w:p>
            <w:pPr>
              <w:spacing w:line="276" w:lineRule="auto"/>
              <w:ind w:left="4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 xml:space="preserve">信息技术（拓展模块） 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小型网络系统搭建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88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课程名称</w:t>
            </w:r>
          </w:p>
        </w:tc>
        <w:tc>
          <w:tcPr>
            <w:tcW w:w="1459" w:type="pct"/>
            <w:vAlign w:val="center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信息技术（拓展模块）——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网络搭建与信息安全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（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小型网络系统搭建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）</w:t>
            </w:r>
          </w:p>
        </w:tc>
        <w:tc>
          <w:tcPr>
            <w:tcW w:w="683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课程性质</w:t>
            </w:r>
          </w:p>
        </w:tc>
        <w:tc>
          <w:tcPr>
            <w:tcW w:w="1087" w:type="pct"/>
            <w:vAlign w:val="center"/>
          </w:tcPr>
          <w:p>
            <w:pPr>
              <w:spacing w:line="276" w:lineRule="auto"/>
              <w:jc w:val="left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公共基础课</w:t>
            </w:r>
          </w:p>
        </w:tc>
        <w:tc>
          <w:tcPr>
            <w:tcW w:w="637" w:type="pct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专题学时</w:t>
            </w:r>
          </w:p>
        </w:tc>
        <w:tc>
          <w:tcPr>
            <w:tcW w:w="546" w:type="pct"/>
            <w:vAlign w:val="center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ascii="宋体" w:hAnsi="宋体" w:eastAsia="宋体" w:cs="微软雅黑"/>
                <w:bCs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588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使用教材</w:t>
            </w:r>
          </w:p>
        </w:tc>
        <w:tc>
          <w:tcPr>
            <w:tcW w:w="4412" w:type="pct"/>
            <w:gridSpan w:val="5"/>
            <w:vAlign w:val="center"/>
          </w:tcPr>
          <w:p>
            <w:pPr>
              <w:spacing w:line="276" w:lineRule="auto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“十四五”职业教育国家规划教材（中等职业学校公共基础课程教材）——《信息技术（拓展模块）——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网络搭建与信息安全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，北京理工大学出版社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4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6"/>
            <w:shd w:val="clear" w:color="auto" w:fill="auto"/>
            <w:vAlign w:val="center"/>
          </w:tcPr>
          <w:p>
            <w:pPr>
              <w:pStyle w:val="11"/>
              <w:spacing w:after="0" w:line="276" w:lineRule="auto"/>
              <w:ind w:firstLine="422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/>
                <w:color w:val="auto"/>
                <w:kern w:val="0"/>
                <w:sz w:val="21"/>
                <w:szCs w:val="21"/>
              </w:rPr>
              <w:t>一、专题引导</w:t>
            </w:r>
          </w:p>
          <w:p>
            <w:pPr>
              <w:pStyle w:val="11"/>
              <w:spacing w:after="0" w:line="276" w:lineRule="auto"/>
              <w:ind w:firstLine="420"/>
              <w:rPr>
                <w:rFonts w:hint="eastAsia"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kern w:val="0"/>
                <w:sz w:val="21"/>
                <w:szCs w:val="21"/>
              </w:rPr>
              <w:t>随着新一轮科技革命和产业变革兴起，以数据为核心的生产要素、以数字技术为驱动力的新生产方式蓬勃发展，人类社会已经进入全新发展时期，基于智能、网络和大数据的新经济业态正在形成。在新技术、新业务的强力带动下，宽带网络、移动互联网、云计算、虚拟化等新业态的发展不断推动信息技术行业加速前行。特别是互联网技术的创新与拓展，与传统产业生产组织和制造业的深度融合，逐步形成了产业互联网，加快推动了以数字化、网络化、智能化、服务化为核心的新型产业变革，随之带来了社会对掌握网络搭建技术、云系统应用技术、物联网应用技术的高素质技能型人才需求量长年居高不下。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kern w:val="0"/>
                <w:sz w:val="21"/>
                <w:szCs w:val="21"/>
              </w:rPr>
              <w:t>本专题具体项目如下：</w:t>
            </w:r>
          </w:p>
          <w:p>
            <w:pPr>
              <w:pStyle w:val="11"/>
              <w:numPr>
                <w:ilvl w:val="0"/>
                <w:numId w:val="0"/>
              </w:numPr>
              <w:spacing w:after="0" w:line="276" w:lineRule="auto"/>
              <w:ind w:firstLine="420" w:firstLineChars="200"/>
              <w:rPr>
                <w:rFonts w:hint="eastAsia" w:ascii="宋体" w:hAnsi="宋体" w:eastAsia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  <w:t>小型办公网络搭建</w:t>
            </w:r>
            <w:r>
              <w:rPr>
                <w:rFonts w:hint="eastAsia" w:ascii="宋体" w:hAnsi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  <w:t>。</w:t>
            </w:r>
          </w:p>
          <w:p>
            <w:pPr>
              <w:pStyle w:val="11"/>
              <w:numPr>
                <w:ilvl w:val="0"/>
                <w:numId w:val="0"/>
              </w:numPr>
              <w:spacing w:after="0" w:line="276" w:lineRule="auto"/>
              <w:ind w:firstLine="420" w:firstLineChars="200"/>
              <w:rPr>
                <w:rFonts w:hint="eastAsia" w:ascii="宋体" w:hAnsi="宋体" w:eastAsia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  <w:t>网络云应用系统搭建</w:t>
            </w:r>
            <w:r>
              <w:rPr>
                <w:rFonts w:hint="eastAsia" w:ascii="宋体" w:hAnsi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  <w:t>。</w:t>
            </w:r>
          </w:p>
          <w:p>
            <w:pPr>
              <w:pStyle w:val="11"/>
              <w:spacing w:after="0" w:line="276" w:lineRule="auto"/>
              <w:ind w:firstLine="422"/>
              <w:rPr>
                <w:rFonts w:hint="eastAsia" w:ascii="宋体" w:hAnsi="宋体" w:eastAsia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  <w:t>3.智慧农业物联网搭建</w:t>
            </w:r>
            <w:r>
              <w:rPr>
                <w:rFonts w:hint="eastAsia" w:ascii="宋体" w:hAnsi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  <w:t>。</w:t>
            </w:r>
          </w:p>
          <w:p>
            <w:pPr>
              <w:pStyle w:val="11"/>
              <w:spacing w:after="0" w:line="276" w:lineRule="auto"/>
              <w:ind w:firstLine="422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/>
                <w:color w:val="auto"/>
                <w:kern w:val="0"/>
                <w:sz w:val="21"/>
                <w:szCs w:val="21"/>
              </w:rPr>
              <w:t>二、学习目标</w:t>
            </w:r>
          </w:p>
          <w:p>
            <w:pPr>
              <w:pStyle w:val="12"/>
              <w:numPr>
                <w:ilvl w:val="0"/>
                <w:numId w:val="0"/>
              </w:numPr>
              <w:spacing w:after="0" w:line="276" w:lineRule="auto"/>
              <w:ind w:firstLine="440" w:firstLineChars="200"/>
              <w:rPr>
                <w:rFonts w:hint="eastAsia" w:ascii="宋体" w:hAnsi="宋体" w:eastAsia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  <w:t>会设计和配置小型办公网络系统，并进行简单测试。</w:t>
            </w:r>
          </w:p>
          <w:p>
            <w:pPr>
              <w:pStyle w:val="12"/>
              <w:numPr>
                <w:ilvl w:val="0"/>
                <w:numId w:val="0"/>
              </w:numPr>
              <w:spacing w:after="0" w:line="276" w:lineRule="auto"/>
              <w:ind w:firstLine="420" w:firstLineChars="200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  <w:t>2.会使用免费或开源的资源，搭建私有云存储等系统，以实现资料存储共享、办公协作等功能。</w:t>
            </w:r>
          </w:p>
          <w:p>
            <w:pPr>
              <w:pStyle w:val="12"/>
              <w:numPr>
                <w:ilvl w:val="0"/>
                <w:numId w:val="0"/>
              </w:numPr>
              <w:spacing w:after="0" w:line="276" w:lineRule="auto"/>
              <w:ind w:firstLine="440" w:firstLineChars="200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 w:eastAsia="宋体" w:cs="微软雅黑"/>
                <w:bCs/>
                <w:color w:val="auto"/>
                <w:kern w:val="0"/>
                <w:sz w:val="21"/>
                <w:szCs w:val="21"/>
                <w:lang w:val="en-US" w:eastAsia="zh-CN"/>
              </w:rPr>
              <w:t>能根据业务需求完成智慧农业物联网搭建。</w:t>
            </w:r>
          </w:p>
        </w:tc>
      </w:tr>
    </w:tbl>
    <w:p>
      <w:r>
        <w:br w:type="page"/>
      </w:r>
    </w:p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</w:rPr>
        <w:t>项目1　</w:t>
      </w:r>
      <w:r>
        <w:rPr>
          <w:rFonts w:hint="eastAsia"/>
          <w:lang w:val="en-US" w:eastAsia="zh-CN"/>
        </w:rPr>
        <w:t>小型办公网络搭建</w:t>
      </w:r>
    </w:p>
    <w:tbl>
      <w:tblPr>
        <w:tblStyle w:val="10"/>
        <w:tblW w:w="503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28" w:type="dxa"/>
          <w:right w:w="28" w:type="dxa"/>
        </w:tblCellMar>
      </w:tblPr>
      <w:tblGrid>
        <w:gridCol w:w="1004"/>
        <w:gridCol w:w="5706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  <w:t>项目1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小型办公网络搭建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BDD6EE" w:themeFill="accent1" w:themeFillTint="6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</w:tcPr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一、教学目标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素质目标：培养学生严慎细实的职业素养，提升集体意识和团队合作意识。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知识目标：掌握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规划网络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的有关知识；了解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组建网络的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有关知识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并学会应用网络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pStyle w:val="11"/>
              <w:spacing w:after="0" w:line="276" w:lineRule="auto"/>
              <w:ind w:firstLine="420"/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能力目标：能根据需求规划网络功能，会确定设备位置和布线路由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会选择线缆连接网络设备，能配置TCP/IP协议和测试网络连通性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会共享打印机和文件夹，能搭建简单的监控摄像。</w:t>
            </w:r>
          </w:p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二、教学重难点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教学重点：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掌握规划网络的方法，学会连接网络设备组建网络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教学难点：根据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实际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需求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应用网络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。</w:t>
            </w:r>
          </w:p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三、课时安排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课时</w:t>
            </w:r>
          </w:p>
          <w:p>
            <w:pPr>
              <w:pStyle w:val="12"/>
              <w:spacing w:after="0" w:line="276" w:lineRule="auto"/>
              <w:ind w:firstLine="0" w:firstLineChars="0"/>
              <w:rPr>
                <w:rFonts w:ascii="宋体" w:hAnsi="宋体" w:eastAsia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color w:val="auto"/>
                <w:sz w:val="21"/>
                <w:szCs w:val="21"/>
              </w:rPr>
              <w:t>四、教学策略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教法：项目教学法、任务驱动法、讲授法、演示法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学法：自主探究学习法、讨论法、小组合作学习法</w:t>
            </w:r>
          </w:p>
          <w:p>
            <w:pPr>
              <w:pStyle w:val="11"/>
              <w:spacing w:after="0" w:line="276" w:lineRule="auto"/>
              <w:ind w:firstLine="420"/>
              <w:rPr>
                <w:rFonts w:ascii="宋体" w:hAnsi="宋体" w:cs="微软雅黑"/>
                <w:b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微软雅黑"/>
                <w:bCs/>
                <w:color w:val="auto"/>
                <w:sz w:val="21"/>
                <w:szCs w:val="21"/>
              </w:rPr>
              <w:t>教学资源：多媒体教学设备、理实一体化实训室、信息化教学平台、配套教学课件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课前学习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1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学习教师布置的课前学习任务。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Cs w:val="21"/>
              </w:rPr>
              <w:t>阅资料，</w:t>
            </w:r>
            <w:r>
              <w:rPr>
                <w:rFonts w:hint="eastAsia" w:ascii="宋体" w:hAnsi="宋体" w:cs="微软雅黑"/>
                <w:b w:val="0"/>
                <w:bCs w:val="0"/>
                <w:color w:val="auto"/>
                <w:sz w:val="21"/>
                <w:szCs w:val="21"/>
              </w:rPr>
              <w:t>掌握</w:t>
            </w:r>
            <w:r>
              <w:rPr>
                <w:rFonts w:hint="eastAsia" w:ascii="宋体" w:hAnsi="宋体" w:cs="微软雅黑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网络搭建</w:t>
            </w:r>
            <w:r>
              <w:rPr>
                <w:rFonts w:hint="eastAsia" w:ascii="宋体" w:hAnsi="宋体" w:cs="微软雅黑"/>
                <w:b w:val="0"/>
                <w:bCs w:val="0"/>
                <w:color w:val="auto"/>
                <w:sz w:val="21"/>
                <w:szCs w:val="21"/>
              </w:rPr>
              <w:t>的有关知识；了解</w:t>
            </w:r>
            <w:r>
              <w:rPr>
                <w:rFonts w:hint="eastAsia" w:ascii="宋体" w:hAnsi="宋体" w:cs="微软雅黑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小型办公网络搭建的方法</w:t>
            </w:r>
            <w:r>
              <w:rPr>
                <w:rFonts w:hint="eastAsia" w:ascii="宋体" w:hAnsi="宋体" w:eastAsia="宋体" w:cs="微软雅黑"/>
                <w:b w:val="0"/>
                <w:bCs w:val="0"/>
                <w:color w:val="auto"/>
                <w:szCs w:val="21"/>
              </w:rPr>
              <w:t>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培养学生自主学习、创新学习能力。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90" w:hRule="atLeast"/>
        </w:trPr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背景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致远设计有限公司是一家小型设计公司，因为业务发展需求，搬入了新办公室，需要重新搭建办公网络，小小暑假顶岗实习的梓远科技有限公司承接了该项目，并成立了项目组。小小觉得这是一个难得的锻炼机会，于是向领导提出申请，参与这个项目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设置贴近实际的项目，激发学生学习兴趣，引入学习任务。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项目分析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小小所在的项目组对项目进行了初步分析，拟定了项目计划，首先到致远设计有限公司实地考察，在了解其真实需求的基础上做好网络规划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然后组建网络，实现网络通信功能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最后实现共享软硬件资源，满足公司日常办公、协同处理等方面的需求，并提供无线监控功能以保障安全。项目结构如图9-1-1所示。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drawing>
                <wp:inline distT="0" distB="0" distL="114300" distR="114300">
                  <wp:extent cx="1836420" cy="711200"/>
                  <wp:effectExtent l="0" t="0" r="508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6420" cy="71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分析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并形成项目结构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，培养学生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分析归纳梳理信息的能力，培养结构化处理事情的习惯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任务1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规划网络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小小所在项目组到致远设计有限公司实地调研，了解客户真实需求，并在此基础上规划网络、选取设备和了解布线路由等工作，为后续的组网工作做准备。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项目组分别与公司负责人、相关技术人员及员工进行了交流沟通后，确定先规划设计网络功能，然后确定设备布局和设备清单，最后了解布线路由的规则，为组建网络做好准备。任务路线如图9-1-2所示。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  <w:shd w:val="pct10" w:color="auto" w:fill="FFFFFF"/>
              </w:rPr>
            </w:pPr>
            <w:r>
              <w:drawing>
                <wp:inline distT="0" distB="0" distL="114300" distR="114300">
                  <wp:extent cx="3037840" cy="354330"/>
                  <wp:effectExtent l="0" t="0" r="10160" b="127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7840" cy="354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任务准备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1.机柜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教师引导学生认识机柜</w:t>
            </w:r>
            <w:r>
              <w:rPr>
                <w:rFonts w:hint="eastAsia"/>
                <w:lang w:val="en-US" w:eastAsia="zh-CN"/>
              </w:rPr>
              <w:t>：机柜是用来存放交换机、路由器、配线架等网络设备的收纳柜，具有防水、防尘、防电磁干扰等功能。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结合图“9-1-3 机柜”进行教学。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2.摄像头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教师引导学生认识摄像头</w:t>
            </w:r>
            <w:r>
              <w:rPr>
                <w:rFonts w:hint="eastAsia"/>
                <w:lang w:val="en-US" w:eastAsia="zh-CN"/>
              </w:rPr>
              <w:t>：摄像头是一种视频输入设备，被广泛地应用于实时监控、视频会议及远程医疗等方面，通常具有高速转动、声源追踪、面部识别等功能，主要厂商有海康威视、大华、天地伟业等。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教师补充</w:t>
            </w:r>
            <w:r>
              <w:rPr>
                <w:rFonts w:hint="eastAsia"/>
                <w:lang w:val="en-US" w:eastAsia="zh-CN"/>
              </w:rPr>
              <w:t>：现在主流摄像头可以利用手机APP进行远程监控和管理，如海康威视公司的萤石云、大华公司的乐橙云等。结合图“9-1-4 多终端远程监控”进行教学。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</w:pPr>
            <w:r>
              <w:rPr>
                <w:rFonts w:hint="eastAsia"/>
                <w:lang w:val="en-US" w:eastAsia="zh-CN"/>
              </w:rPr>
              <w:t>教师结合图“9-1-5 无线摄像头常用安装方式”讲解舍塘头的分类与安装。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教师讲解与图示教学相结合，直观展示讲解内容的图片，让学生直观感受教学内容</w:t>
            </w:r>
            <w:bookmarkStart w:id="0" w:name="_GoBack"/>
            <w:bookmarkEnd w:id="0"/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任务实施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1.设计网络功能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>（1）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实地勘察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教师结合图“9-1-6 公司办公室布局”讲解实地勘察情况。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（2）沟通需求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教师结合①~③讲解公司的功能需求。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（3）规划网络拓扑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教师讲解：分析需求后，通过写字楼提供的入户光纤接入光调制解调器（俗称光猫)，再用双绞线接入无线路由器，最后接入一台24口网络交换机以满足未来新增人员需求，规划网络拓扑结构如图“9-1-7 规划网络拓扑结构”所示。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：入户光纤、光猫已经由网络运营商部署到位。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（4）拟定设备功能清单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教师结合表“9-1-1 拟定设备功能清单”进行教学。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：表9-1-1中的打印机为普通打印机，不能作为独立网络打印机使用。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2.确定设备布局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（1）确定交换机位置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：交换机等有线网络设备为了防水、防尘、防电磁干扰，兼顾美观，通常需要放入机柜中。如果网络设备不多，可以采用占用空间少的壁挂式安装机柜。结合图“9-1-8 壁挂式安装机柜”进行教学。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（2）确定无线路由器设置+ 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教师引导学生认识无线路由器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：无线路由器是向周围发射信号，所以路由器最好安装在屋子的中间位置，这样信号会发向周围，同时选择较高的安装位置，减少障碍物的阻碍。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教师补充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：本任务中的无线路由器安装在壁挂式机柜顶上，能覆盖整个办公室。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（3）确定无线摄像头位置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：无线摄像头主要用作监控办公室进出口，部署在进出口位置，吊顶安装。如果需要监控更多区域，可适当增加无线摄像头数量。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结合图“9-1-9 无线摄像头安装位置”进行教学。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3.了解布线路由的规范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（1）布线工艺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：光纤的布线应该自然平直，不得产生扭绞、打圈接头等现象，不应受外力的挤压和损伤。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结合图“9-1-10 规范布线”进行教学。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（2）强弱电分离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：双绞线与电源并排分布或交叉时，保持至少15 cm距离，最好分别穿入管中。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结合图”9-1-11 强弱电分离”进行教学。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（3）标签管理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：双绞线与电源并排分布或交叉时，保持至少15 cm距离，最好分别穿入管中，如图“9-1-11 标签管理”所示。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：本任务中从大楼到公司的光纤布线，以及从机柜到各个台式计算机的网线布线已经完成。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根据拟定的任务路线展开任务实施，教学路线清晰，教学内容明确，帮助学生很好地掌握知识，同时锻炼有条理地处理问题的能力。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“小提示”提醒学生要注意的问题，以免在实际操作中出现错误。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将知识内容与任务教学紧密结合，在教学知识的基础上增强学生解决实际问题的能力。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图示直观展示教学内容，加深学生对布线工艺的认知。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“小提示”推动教学任务的开展。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任务延伸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1.实地勘察学校机房的布局和网络设备连接情况，绘制网络拓扑图和平面布局图，并且分小组在班上作展示。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2.向机房老师请教计算机网络设备安装、布线的方法。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启发学生思考，培养学生知识运用于迁移的能力。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任务2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组件网络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小小所在项目组依据任务1中的网络规划进行网络组建，实现网络通信功能。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进行网络组建先要了解网络设备的各种接口，制作双绞线接头，然后连接网络设备，配置好网络设备和计算机，最后接入终端设备。任务路线如图9-1-13所示。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  <w:shd w:val="pct10" w:color="auto" w:fill="FFFFFF"/>
              </w:rPr>
            </w:pPr>
            <w:r>
              <w:drawing>
                <wp:inline distT="0" distB="0" distL="114300" distR="114300">
                  <wp:extent cx="3599815" cy="327660"/>
                  <wp:effectExtent l="0" t="0" r="6985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815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任务准备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1.双绞线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教师引导学生认识双绞线</w:t>
            </w:r>
            <w:r>
              <w:rPr>
                <w:rFonts w:hint="eastAsia"/>
                <w:lang w:val="en-US" w:eastAsia="zh-CN"/>
              </w:rPr>
              <w:t>：双绞线是网络布线中最常用的一种传输介质。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结合图“9-1-14 超5类屏蔽双绞线”和图“9-1-15 6类非屏蔽双绞线”教学双绞线的类别。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结合图“9-1-16  RJ45接头”和图“9-1-17 双绞线条线”教学使用双绞线布线的要点。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/>
                <w:lang w:val="en-US" w:eastAsia="zh-CN"/>
              </w:rPr>
              <w:t>：双绞线是网络布线中最常用的一种传输介质。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结合图“9-1-18 T568A和T568B接线标准”进行教学。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2.常用网络工具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（1）网线钳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教师引导学生认识网线钳</w:t>
            </w:r>
            <w:r>
              <w:rPr>
                <w:rFonts w:hint="eastAsia"/>
                <w:lang w:val="en-US" w:eastAsia="zh-CN"/>
              </w:rPr>
              <w:t>：网线钳是用于压接RJ45网络接头或RJ11电话接头的工具，具有切线、剥线、压接等功能。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jc w:val="both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（2）网络通断测试仪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shd w:val="clear" w:fill="D7D7D7" w:themeFill="background1" w:themeFillShade="D8"/>
                <w:lang w:val="en-US" w:eastAsia="zh-CN"/>
              </w:rPr>
              <w:t>教师引导学生认识网络通断测试仪</w:t>
            </w:r>
            <w:r>
              <w:rPr>
                <w:rFonts w:hint="eastAsia"/>
                <w:lang w:val="en-US" w:eastAsia="zh-CN"/>
              </w:rPr>
              <w:t>：网络通断测试仪是用于网线的通断测试、故障检测的工具。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任务准备环节教师带领学生学习关于组建网络的基础知识，拓展学生知识面，为教学组建网络的操作提供可能性。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任务实施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</w:rPr>
              <w:t xml:space="preserve">1.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制作双绞线接头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：本任务中除了入户光纤外，其他有线连接均采用T568B标准的双绞线接头，先剪下适当长度的网线后，手工制作双绞线接头。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教师结合步骤1至步骤5教学制作双绞线接头的具体操作步骤。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教师补充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用同样方法在双绞线另一端安装RJ45接头，将制作好的网线使用测试仪测试后，按照图9-1-7规划网络拓扑接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入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对应接口。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2.连接网络设备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教师讲解连接网络设备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按照图9-1-7连接线缆，其中光猫光纤接口接入入户光纤；台式计算机均通过双绞线接人交换机，如果需要较长双绞线连接的，先剪出适合长度的网线，然后参考上一步操作制作RJ45接头；如果距离较短则采用成品网线来连接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3.配置网络设备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登录无线路由器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教师讲解登录无线路由器的方法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方法1：有线方式登录。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方法2：无线方式登录。结合图“9-1-27 进入登录窗口”进行教学。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（2）设置无线局域网络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教师结合图“9-1-28 选择‘进入向导’选项”、图“9-1-29 设置‘自动IP（DHCP）’”和图“9-1-30 设置无线名称（SSID）和密码”进行具体操作步骤的教学。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：无线路由器中的2.4G和5G两种信号。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4.接入终端设备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</w:t>
            </w:r>
            <w:r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无线接入笔记本电脑和智能手机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使用智能手机或笔记本电脑搜索无线网络，找到上一步设置的无线名称（SSID)，单击连接并输入登录密码，接入网络。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</w:t>
            </w:r>
            <w:r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有线接入台式计算机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为了方便管理，所有台式计算机均采用静态IP地址，无线路由器所分配的网段为192.168.5.0/24，网关为无线路由器地址192.168.5.1，DNS地址为网络服务器提供商提供的61.139.2.69，规划TCP/IP配置如表9-1-2所示。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结合图“9-1-31 配置IP地址”教学配置IP地址的操作捕捉。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教师详细讲解操作步骤，直观演示操作过程，帮助学生学会实际操作，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提升学生理论联系实际的能力。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教师讲解与图示教学相结合，直观展示操作界面，让学生真正学会操作。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以图示的形式展示具体的操作步骤，直观清晰。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任务延伸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1.班级竞赛：10 min之内制作尽量多的T568B-T568B双绞线跳线，每制作成功一条得1分，每测试合格一条再加1分。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2.配置家里的无线路由器，分别重新设置2.4G和5G频段的无线标识（SSID)及密码。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启发学生思考，培养学生知识运用与迁移的能力。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348CAC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任务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14:textFill>
                  <w14:solidFill>
                    <w14:schemeClr w14:val="bg1"/>
                  </w14:solidFill>
                </w14:textFill>
              </w:rPr>
              <w:t>　</w:t>
            </w:r>
            <w:r>
              <w:rPr>
                <w:rFonts w:hint="eastAsia" w:ascii="宋体" w:hAnsi="宋体" w:eastAsia="宋体" w:cs="微软雅黑"/>
                <w:b/>
                <w:color w:val="FFFFFF" w:themeColor="background1"/>
                <w:kern w:val="0"/>
                <w:szCs w:val="21"/>
                <w:lang w:val="en-US" w:eastAsia="zh-CN"/>
                <w14:textFill>
                  <w14:solidFill>
                    <w14:schemeClr w14:val="bg1"/>
                  </w14:solidFill>
                </w14:textFill>
              </w:rPr>
              <w:t>应用网络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DEEAF6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教学环节</w:t>
            </w:r>
          </w:p>
        </w:tc>
        <w:tc>
          <w:tcPr>
            <w:tcW w:w="339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教学设计</w:t>
            </w:r>
          </w:p>
        </w:tc>
        <w:tc>
          <w:tcPr>
            <w:tcW w:w="1006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/>
                <w:kern w:val="0"/>
                <w:szCs w:val="21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任务描述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微软雅黑"/>
                <w:b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网络组建成功，接下来需要实现共享打印机和文件夹，满足公司日常办公、协同处理等方面的需求，同时提供无线监控功能以保障安全。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直观描述内容，明确教学内容，帮助学生抓住重点。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任务分析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left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为方便打印资料，要将打印区的打印机共享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为方便内部分享资料，需要教会公司员工使用共享文件夹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为了安全和管理，需要安装无线监控摄像头。任务路线如图9-1-32所示。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jc w:val="center"/>
              <w:rPr>
                <w:rFonts w:hint="eastAsia" w:ascii="宋体" w:hAnsi="宋体" w:eastAsia="宋体" w:cs="宋体"/>
                <w:kern w:val="0"/>
                <w:szCs w:val="21"/>
                <w:shd w:val="pct10" w:color="auto" w:fill="FFFFFF"/>
              </w:rPr>
            </w:pPr>
            <w:r>
              <w:drawing>
                <wp:inline distT="0" distB="0" distL="114300" distR="114300">
                  <wp:extent cx="2846070" cy="317500"/>
                  <wp:effectExtent l="0" t="0" r="11430" b="0"/>
                  <wp:docPr id="6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6070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理清思路，养成学生有条理、合逻辑地开展工作的习惯，培养学生严谨细实的职业素养。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任务准备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教师引导学生认识共享网络打印机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（1）共享打印机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：打印机作为某台计算机的附属设备，通过该台计算机被共享，被网络中的其他计算机设备使用，这是目前最常用的方式。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结合图“9-1-33 共享打印机”进行教学。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</w:t>
            </w:r>
            <w:r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网络打印机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网络打印机作为一台终端设备独立存在，通过打印机上的网络接口接入网络，不再是某台计算机的附属设备，网络中其他计算机均可直接访问使用。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结合图“9-1-34 网络打印机”进行教学。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教师讲解与图示教学相结合，直观展示打印机的图片，让学生真正了解打印机的类别。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任务实施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hd w:val="pct10" w:color="auto" w:fill="FFFFFF"/>
              </w:rPr>
              <w:t>成员按照拟定的任务线路实施任务。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1.连接网络打印机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（1）安装打印机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教师结合图“9-1-36 搜索‘打印机和扫描仪’”、图“9-1-37 添加打印机和扫描仪”和图“9-1-38 添加大打印机”教学详细的打印机安装步骤。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（2）共享打印机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教师结合图“9-1-39 选择安装好的打印机”、图“9-1-40  选择‘打印机属性’选项”和图“9-1-41 共享打印机”教学共享打印机的安装步骤。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（3）设置“网络发现”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教师结合图“9-1-42 更改高级共享设置”教学设置“网络发现”的详细操作步骤。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（4）添加共享打印机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教师结合图“9-1-43 添加共享打印机”教学详细操作步骤。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2.共享文件夹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教师结合步骤1至步骤6教学共享文件夹的详细操作步骤。</w:t>
            </w:r>
          </w:p>
          <w:p>
            <w:pPr>
              <w:widowControl/>
              <w:numPr>
                <w:ilvl w:val="0"/>
                <w:numId w:val="0"/>
              </w:numPr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3.安装无线监控摄像头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（1）连接硬件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教师讲解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：按照任务1中的规划图将无线摄像头吊装于办公室顶端，有以下两种连接方式。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方式1：连接网线和电源线，使用有线方式进行配置，这样能保证网络更加稳定。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方式2：只连接电源线，然后通过无线摄像头的无线局域网(WLAN)方式进行连接，这是最常用的方法，如图“9-1-51 连接电源线”所示。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2" w:firstLineChars="200"/>
              <w:jc w:val="both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（2）配置无线监控摄像头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 xml:space="preserve">    教师结合步骤1至步骤5进行教学。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教师讲解操作步骤，并以图片的形式展示操作内容，加深学生对教学内容的理解。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锻炼学生的实际操作能力，提高学生的职业岗位水平。</w:t>
            </w: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</w:p>
          <w:p>
            <w:pPr>
              <w:spacing w:line="276" w:lineRule="auto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详细的步骤教学让学生真正学会操作。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任务延伸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1.分组调查学校的网络应用情况，整理成资料，试着提出改善网络环境的合理建议，并选派代表在班级交流。</w:t>
            </w:r>
          </w:p>
          <w:p>
            <w:pPr>
              <w:widowControl/>
              <w:numPr>
                <w:ilvl w:val="0"/>
                <w:numId w:val="0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2.利用所学为家里安装无线摄像头，并教会家人使用。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启发学生思考，培养学生知识运用与迁移的能力。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rPr>
          <w:trHeight w:val="825" w:hRule="atLeast"/>
        </w:trPr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项目分享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方案1</w:t>
            </w:r>
            <w:r>
              <w:rPr>
                <w:rFonts w:hint="eastAsia" w:ascii="宋体" w:hAnsi="宋体" w:eastAsia="宋体" w:cs="Times New Roman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</w:rPr>
              <w:t>各工作团队展示交流项目，谈谈自己的心得体会，并选派代表分享交流。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Times New Roman"/>
                <w:shd w:val="pct10" w:color="auto" w:fill="FFFFFF"/>
              </w:rPr>
            </w:pPr>
            <w:r>
              <w:rPr>
                <w:rFonts w:hint="eastAsia" w:ascii="宋体" w:hAnsi="宋体" w:eastAsia="宋体" w:cs="Times New Roman"/>
              </w:rPr>
              <w:t>方案2</w:t>
            </w:r>
            <w:r>
              <w:rPr>
                <w:rFonts w:hint="eastAsia" w:ascii="宋体" w:hAnsi="宋体" w:eastAsia="宋体" w:cs="Times New Roman"/>
                <w:lang w:eastAsia="zh-CN"/>
              </w:rPr>
              <w:t>：</w:t>
            </w:r>
            <w:r>
              <w:rPr>
                <w:rFonts w:hint="eastAsia" w:ascii="宋体" w:hAnsi="宋体" w:eastAsia="宋体" w:cs="Times New Roman"/>
              </w:rPr>
              <w:t>由学生代表与指导教师组成项目评审组，各工作团队制作汇报材料并进行答辩。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团队协作交流、分享自己的体会，增强学生的团队精神。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项目评价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ascii="宋体" w:hAnsi="宋体" w:eastAsia="宋体" w:cs="宋体"/>
                <w:kern w:val="0"/>
                <w:szCs w:val="21"/>
                <w:shd w:val="pct10" w:color="auto" w:fill="FFFFFF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请根据项目完成情况填涂表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9-1-3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完成项目评价。</w:t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自我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评价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，</w:t>
            </w: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找出学习薄弱的地方，继续巩固。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项目总结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项目依据行动导向理念，将行业中的小型网络系统搭建的典型工作过程转化为项目学习内容，共分为规划网络、组建网络、应用网络3个任务。在规划网络任务中介绍了如何根据需求设计网络功能、确定设备位置和布线路由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在组建网络任务中介绍了如何制作双绞线、连接和配置网络设备，最后接入终端</w:t>
            </w:r>
            <w:r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在应用网络任务中介绍了如何连接网络打印机、共享文件夹和安装无线摄像头。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</w:rPr>
            </w:pP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通过项目总结，提炼课程的要点，帮助学生明确教学内容，同时还能帮助学生巩固所学知识，查补缺漏，培养学生严谨治学、踏实认真的品质。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97" w:type="pct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项目拓展</w:t>
            </w:r>
          </w:p>
        </w:tc>
        <w:tc>
          <w:tcPr>
            <w:tcW w:w="3396" w:type="pct"/>
            <w:shd w:val="clear" w:color="auto" w:fill="auto"/>
          </w:tcPr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项目名称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学校社团活动室网络改造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1.项目背景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学校社团原有2位指导老师、6名成员，新学期吸纳了4名新成员，于是社团活动室原有的网络设备不能满足新成员的上网需求。社团活动室现有布局如下图。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center"/>
            </w:pPr>
            <w:r>
              <w:drawing>
                <wp:inline distT="0" distB="0" distL="114300" distR="114300">
                  <wp:extent cx="2075180" cy="1608455"/>
                  <wp:effectExtent l="0" t="0" r="7620" b="4445"/>
                  <wp:docPr id="7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5180" cy="1608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所有台式计算机均采用静态IP地址，学校分配给活动室的网段为192.168.1.0/24，网关为192.168.0.1，DNS地址为114.114.114.114。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2.预期目标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学校社团指导老师希望能改造社团活动室网络，满足上网需求并规范上网行为，具体要求如下。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教师及成员每人均能有线上网。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312"/>
              </w:tabs>
              <w:spacing w:line="276" w:lineRule="auto"/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社团活动室内覆盖无线网络。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312"/>
              </w:tabs>
              <w:spacing w:line="276" w:lineRule="auto"/>
              <w:ind w:left="0" w:leftChars="0"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安装监控，随时能查看社团活动室的情况。</w:t>
            </w:r>
          </w:p>
          <w:p>
            <w:pPr>
              <w:widowControl/>
              <w:numPr>
                <w:ilvl w:val="0"/>
                <w:numId w:val="1"/>
              </w:numPr>
              <w:tabs>
                <w:tab w:val="left" w:pos="312"/>
              </w:tabs>
              <w:spacing w:line="276" w:lineRule="auto"/>
              <w:ind w:left="0" w:leftChars="0" w:firstLine="420" w:firstLineChars="200"/>
              <w:jc w:val="both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制定管理制度，规范上网行为及保障环境卫生。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3.项目资讯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1)双绞线T568B线序是什么？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2）无线路由器主要功能包括什么？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3）无线路由器配置WLAN的常用方法和步骤是什么？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4）室内监控摄像头通常安装的位置有哪些？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5）制定社团活动室管理制度应该考虑的因素有哪些？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4.项目计划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绘制项目计划思维导图。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2" w:firstLineChars="200"/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5.项目实施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任务1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活动室网络规划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（1）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网络拓扑规划（标注出设备名称、端口号)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（2）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设备清单（列出学校社团活动室网络改造所需设备及耗材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）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（3）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IP地址规划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1）有线IP网络规划。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所有PC子网掩码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：________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网关: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________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DNS: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________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drawing>
                <wp:inline distT="0" distB="0" distL="114300" distR="114300">
                  <wp:extent cx="2988310" cy="1201420"/>
                  <wp:effectExtent l="0" t="0" r="8890" b="5080"/>
                  <wp:docPr id="8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8310" cy="1201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无线IP地址规划。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无线路由器IP地址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：________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DHCP地址池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：________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可直接在“社团活动室布局图”上进行规划。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任务2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活动室网络组建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shd w:val="clear" w:fill="D7D7D7" w:themeFill="background1" w:themeFillShade="D8"/>
                <w:lang w:val="en-US" w:eastAsia="zh-CN"/>
              </w:rPr>
              <w:t>小提示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依据网络计划完成，如果实训条件有限，部分操作可在模拟器中进行。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（1）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部署有线网络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1）制作连接设备双绞线。制作好的双绞线要测试连通性并做好记录，同时将制作结果拍照。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2）有线连接交换机、无线路由器及PC机。做好过程记录，并将连接情况拍照或截图。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3）配置PC机P地址。做好过程记录，并将配置情况拍照或截图。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（2）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部署无线网络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1)配置无线路由器。配置DHCP、无线网络SSID及密码，同时将操作步骤截图。2）连接无线设备。使用无线终端接入无线路由器，将连接情况截图。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（3）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安装监控摄像头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1）连接监控摄像头。使用无线或有线方式连接监控摄像头，同时将结果拍照。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2）配置监控摄像头。参考监控摄像头说明书，完成监控摄像头的配置，并将关键步骤截图或拍照。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任务3</w:t>
            </w: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：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活动室网络应用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（1）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网络调试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测试所有设备的连通性并作故障排查，做好过程记录。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（2）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管理制度拟定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上网查阅资料，结合具体情况，从日常管理、规范上网、网络安全等方面拟定《学校社团活动室管理制度》。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6.项目总结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（1）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过程记录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记录项目实施过程中的各种情况，为工作总结提供依据，如表格不够，可自行加页。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drawing>
                <wp:inline distT="0" distB="0" distL="114300" distR="114300">
                  <wp:extent cx="3599815" cy="902970"/>
                  <wp:effectExtent l="0" t="0" r="6985" b="11430"/>
                  <wp:docPr id="9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9815" cy="902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  <w:t>（2）</w:t>
            </w: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工作总结</w:t>
            </w:r>
          </w:p>
          <w:p>
            <w:pPr>
              <w:widowControl/>
              <w:tabs>
                <w:tab w:val="left" w:pos="312"/>
              </w:tabs>
              <w:spacing w:line="276" w:lineRule="auto"/>
              <w:ind w:firstLine="420" w:firstLineChars="200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  <w:t>从整体工作情况、工作内容、反思与改进等几个方面进行总结。</w:t>
            </w:r>
          </w:p>
          <w:p>
            <w:pPr>
              <w:widowControl/>
              <w:numPr>
                <w:ilvl w:val="0"/>
                <w:numId w:val="0"/>
              </w:numPr>
              <w:spacing w:line="276" w:lineRule="auto"/>
              <w:ind w:firstLine="422" w:firstLineChars="200"/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>7.项目评价</w:t>
            </w:r>
          </w:p>
          <w:p>
            <w:pPr>
              <w:widowControl/>
              <w:numPr>
                <w:ilvl w:val="0"/>
                <w:numId w:val="0"/>
              </w:numPr>
              <w:spacing w:line="276" w:lineRule="auto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drawing>
                <wp:inline distT="0" distB="0" distL="114300" distR="114300">
                  <wp:extent cx="3006725" cy="1621790"/>
                  <wp:effectExtent l="0" t="0" r="3175" b="3810"/>
                  <wp:docPr id="10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6725" cy="1621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6" w:type="pct"/>
            <w:shd w:val="clear" w:color="auto" w:fill="auto"/>
          </w:tcPr>
          <w:p>
            <w:pPr>
              <w:spacing w:line="276" w:lineRule="auto"/>
              <w:rPr>
                <w:rFonts w:hint="eastAsia"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  <w:lang w:val="en-US" w:eastAsia="zh-CN"/>
              </w:rPr>
              <w:t>通过项目拓展板块，让学生根据项目自己操作设计，有助于学生巩固所学知识，帮助学生真正学会运用所学知识处理实际问题，实现课堂知识与岗位职业需求的对接，增强学生的职业竞争力。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微软雅黑"/>
                <w:bCs/>
                <w:kern w:val="0"/>
                <w:szCs w:val="21"/>
              </w:rPr>
              <w:t>教学反思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28" w:type="dxa"/>
            <w:right w:w="28" w:type="dxa"/>
          </w:tblCellMar>
        </w:tblPrEx>
        <w:tc>
          <w:tcPr>
            <w:tcW w:w="5000" w:type="pct"/>
            <w:gridSpan w:val="3"/>
            <w:shd w:val="clear" w:color="auto" w:fill="auto"/>
            <w:vAlign w:val="center"/>
          </w:tcPr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</w:p>
          <w:p>
            <w:pPr>
              <w:spacing w:line="276" w:lineRule="auto"/>
              <w:rPr>
                <w:rFonts w:ascii="宋体" w:hAnsi="宋体" w:eastAsia="宋体" w:cs="微软雅黑"/>
                <w:bCs/>
                <w:kern w:val="0"/>
                <w:szCs w:val="21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7130813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E1AE4F"/>
    <w:multiLevelType w:val="singleLevel"/>
    <w:tmpl w:val="AFE1AE4F"/>
    <w:lvl w:ilvl="0" w:tentative="0">
      <w:start w:val="2"/>
      <w:numFmt w:val="decimal"/>
      <w:suff w:val="nothing"/>
      <w:lvlText w:val="%1）"/>
      <w:lvlJc w:val="left"/>
    </w:lvl>
  </w:abstractNum>
  <w:abstractNum w:abstractNumId="1">
    <w:nsid w:val="D40D6359"/>
    <w:multiLevelType w:val="singleLevel"/>
    <w:tmpl w:val="D40D6359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A9167EA"/>
    <w:rsid w:val="000146FD"/>
    <w:rsid w:val="000206C2"/>
    <w:rsid w:val="00030DF6"/>
    <w:rsid w:val="000421C6"/>
    <w:rsid w:val="000500DA"/>
    <w:rsid w:val="00086B98"/>
    <w:rsid w:val="00096F98"/>
    <w:rsid w:val="000A2B97"/>
    <w:rsid w:val="000C481A"/>
    <w:rsid w:val="000C5287"/>
    <w:rsid w:val="000E2287"/>
    <w:rsid w:val="000F5DFA"/>
    <w:rsid w:val="00115C0B"/>
    <w:rsid w:val="00124593"/>
    <w:rsid w:val="001437B2"/>
    <w:rsid w:val="00152253"/>
    <w:rsid w:val="00163C10"/>
    <w:rsid w:val="0017069E"/>
    <w:rsid w:val="00182007"/>
    <w:rsid w:val="00183E92"/>
    <w:rsid w:val="00183F47"/>
    <w:rsid w:val="001900D0"/>
    <w:rsid w:val="001A1FF5"/>
    <w:rsid w:val="001A32CA"/>
    <w:rsid w:val="001A7915"/>
    <w:rsid w:val="001B0ACC"/>
    <w:rsid w:val="001C3C85"/>
    <w:rsid w:val="001D5A40"/>
    <w:rsid w:val="001D7F4E"/>
    <w:rsid w:val="001E46B4"/>
    <w:rsid w:val="001F5E62"/>
    <w:rsid w:val="001F79E3"/>
    <w:rsid w:val="00206AC6"/>
    <w:rsid w:val="00211799"/>
    <w:rsid w:val="0022343F"/>
    <w:rsid w:val="00223A4B"/>
    <w:rsid w:val="00237C81"/>
    <w:rsid w:val="00247EC7"/>
    <w:rsid w:val="00252D69"/>
    <w:rsid w:val="00273283"/>
    <w:rsid w:val="002824F4"/>
    <w:rsid w:val="00282D40"/>
    <w:rsid w:val="00286A13"/>
    <w:rsid w:val="0029184E"/>
    <w:rsid w:val="002A74D9"/>
    <w:rsid w:val="002B0DAB"/>
    <w:rsid w:val="002C3221"/>
    <w:rsid w:val="002C489E"/>
    <w:rsid w:val="002D1ACB"/>
    <w:rsid w:val="003057E6"/>
    <w:rsid w:val="00313424"/>
    <w:rsid w:val="0032046C"/>
    <w:rsid w:val="003358C1"/>
    <w:rsid w:val="00341CED"/>
    <w:rsid w:val="00343AF6"/>
    <w:rsid w:val="00360D03"/>
    <w:rsid w:val="00364508"/>
    <w:rsid w:val="00390872"/>
    <w:rsid w:val="003A4078"/>
    <w:rsid w:val="003B0791"/>
    <w:rsid w:val="003B1471"/>
    <w:rsid w:val="003F6243"/>
    <w:rsid w:val="00407D4B"/>
    <w:rsid w:val="00407D63"/>
    <w:rsid w:val="00432C42"/>
    <w:rsid w:val="004525C2"/>
    <w:rsid w:val="00457B43"/>
    <w:rsid w:val="00463A55"/>
    <w:rsid w:val="00485D4A"/>
    <w:rsid w:val="00494CEE"/>
    <w:rsid w:val="004C0E47"/>
    <w:rsid w:val="004E7848"/>
    <w:rsid w:val="00535DB9"/>
    <w:rsid w:val="0053799D"/>
    <w:rsid w:val="005506E6"/>
    <w:rsid w:val="00565474"/>
    <w:rsid w:val="00580399"/>
    <w:rsid w:val="005B49D0"/>
    <w:rsid w:val="005C60D0"/>
    <w:rsid w:val="005D1E57"/>
    <w:rsid w:val="005D439F"/>
    <w:rsid w:val="005E40B7"/>
    <w:rsid w:val="005F181A"/>
    <w:rsid w:val="0060755C"/>
    <w:rsid w:val="006221EC"/>
    <w:rsid w:val="00622392"/>
    <w:rsid w:val="0062250E"/>
    <w:rsid w:val="00625DA5"/>
    <w:rsid w:val="00642A18"/>
    <w:rsid w:val="006431FE"/>
    <w:rsid w:val="00643FCC"/>
    <w:rsid w:val="006509E1"/>
    <w:rsid w:val="00652634"/>
    <w:rsid w:val="006774E3"/>
    <w:rsid w:val="00691A87"/>
    <w:rsid w:val="00693613"/>
    <w:rsid w:val="006A2979"/>
    <w:rsid w:val="006B2787"/>
    <w:rsid w:val="006B3C4A"/>
    <w:rsid w:val="006B6FA1"/>
    <w:rsid w:val="00707056"/>
    <w:rsid w:val="00714223"/>
    <w:rsid w:val="0072379D"/>
    <w:rsid w:val="00726ECC"/>
    <w:rsid w:val="00730314"/>
    <w:rsid w:val="007443A1"/>
    <w:rsid w:val="007930DE"/>
    <w:rsid w:val="007C4F69"/>
    <w:rsid w:val="007D0FDD"/>
    <w:rsid w:val="007F2311"/>
    <w:rsid w:val="00812BEF"/>
    <w:rsid w:val="008174E3"/>
    <w:rsid w:val="00821441"/>
    <w:rsid w:val="008330F8"/>
    <w:rsid w:val="0083468D"/>
    <w:rsid w:val="0083551C"/>
    <w:rsid w:val="00835876"/>
    <w:rsid w:val="00841A59"/>
    <w:rsid w:val="0084311B"/>
    <w:rsid w:val="00846DB4"/>
    <w:rsid w:val="00847145"/>
    <w:rsid w:val="00893D85"/>
    <w:rsid w:val="008A21DC"/>
    <w:rsid w:val="008A4125"/>
    <w:rsid w:val="008A6EBE"/>
    <w:rsid w:val="008D49CA"/>
    <w:rsid w:val="00907553"/>
    <w:rsid w:val="00910BB0"/>
    <w:rsid w:val="00933CC0"/>
    <w:rsid w:val="00934EBA"/>
    <w:rsid w:val="00950AC2"/>
    <w:rsid w:val="009536DA"/>
    <w:rsid w:val="00966F33"/>
    <w:rsid w:val="00966F4F"/>
    <w:rsid w:val="00971BF7"/>
    <w:rsid w:val="009C564D"/>
    <w:rsid w:val="009C722F"/>
    <w:rsid w:val="009D31FF"/>
    <w:rsid w:val="009E3333"/>
    <w:rsid w:val="009E5D52"/>
    <w:rsid w:val="00A06E45"/>
    <w:rsid w:val="00A3011C"/>
    <w:rsid w:val="00A31381"/>
    <w:rsid w:val="00A37C53"/>
    <w:rsid w:val="00A42B77"/>
    <w:rsid w:val="00A45E25"/>
    <w:rsid w:val="00A462BD"/>
    <w:rsid w:val="00A60751"/>
    <w:rsid w:val="00A732E9"/>
    <w:rsid w:val="00A737F4"/>
    <w:rsid w:val="00A74498"/>
    <w:rsid w:val="00A965CA"/>
    <w:rsid w:val="00AA639A"/>
    <w:rsid w:val="00AF22F9"/>
    <w:rsid w:val="00B1288B"/>
    <w:rsid w:val="00B22125"/>
    <w:rsid w:val="00B23198"/>
    <w:rsid w:val="00B448DF"/>
    <w:rsid w:val="00B749F2"/>
    <w:rsid w:val="00B8724C"/>
    <w:rsid w:val="00B87EC3"/>
    <w:rsid w:val="00B91022"/>
    <w:rsid w:val="00B95B8D"/>
    <w:rsid w:val="00BC3313"/>
    <w:rsid w:val="00BC6B02"/>
    <w:rsid w:val="00C1203E"/>
    <w:rsid w:val="00C12A9B"/>
    <w:rsid w:val="00C15C33"/>
    <w:rsid w:val="00C17939"/>
    <w:rsid w:val="00C20562"/>
    <w:rsid w:val="00C349DF"/>
    <w:rsid w:val="00C36081"/>
    <w:rsid w:val="00C36C09"/>
    <w:rsid w:val="00C469CE"/>
    <w:rsid w:val="00C46FBE"/>
    <w:rsid w:val="00C566EF"/>
    <w:rsid w:val="00C8461A"/>
    <w:rsid w:val="00C8494D"/>
    <w:rsid w:val="00C904E0"/>
    <w:rsid w:val="00C9657B"/>
    <w:rsid w:val="00CC10D9"/>
    <w:rsid w:val="00CD2796"/>
    <w:rsid w:val="00CE190E"/>
    <w:rsid w:val="00D07432"/>
    <w:rsid w:val="00D110C2"/>
    <w:rsid w:val="00D16160"/>
    <w:rsid w:val="00D346F0"/>
    <w:rsid w:val="00D7655E"/>
    <w:rsid w:val="00D839EE"/>
    <w:rsid w:val="00D8472E"/>
    <w:rsid w:val="00D87A48"/>
    <w:rsid w:val="00D912D4"/>
    <w:rsid w:val="00D91FB9"/>
    <w:rsid w:val="00DA7BCF"/>
    <w:rsid w:val="00DC5A94"/>
    <w:rsid w:val="00DD2564"/>
    <w:rsid w:val="00DD5A2D"/>
    <w:rsid w:val="00DF5C72"/>
    <w:rsid w:val="00E05B3F"/>
    <w:rsid w:val="00E1470E"/>
    <w:rsid w:val="00E15A32"/>
    <w:rsid w:val="00E17DFC"/>
    <w:rsid w:val="00E31C3F"/>
    <w:rsid w:val="00E322ED"/>
    <w:rsid w:val="00E407CF"/>
    <w:rsid w:val="00E513CB"/>
    <w:rsid w:val="00E61201"/>
    <w:rsid w:val="00E83467"/>
    <w:rsid w:val="00EA247D"/>
    <w:rsid w:val="00EB4A20"/>
    <w:rsid w:val="00ED407F"/>
    <w:rsid w:val="00F37ECA"/>
    <w:rsid w:val="00F42C31"/>
    <w:rsid w:val="00F5539E"/>
    <w:rsid w:val="00F57578"/>
    <w:rsid w:val="00F575D8"/>
    <w:rsid w:val="00F70FD5"/>
    <w:rsid w:val="00F80004"/>
    <w:rsid w:val="00F96555"/>
    <w:rsid w:val="00FB5197"/>
    <w:rsid w:val="00FC2270"/>
    <w:rsid w:val="00FE35E5"/>
    <w:rsid w:val="057671F4"/>
    <w:rsid w:val="0A1E10E2"/>
    <w:rsid w:val="0A9167EA"/>
    <w:rsid w:val="0BAB6B6A"/>
    <w:rsid w:val="0F1E7653"/>
    <w:rsid w:val="104E37C3"/>
    <w:rsid w:val="10890D54"/>
    <w:rsid w:val="12FC5492"/>
    <w:rsid w:val="13BF6419"/>
    <w:rsid w:val="14822E40"/>
    <w:rsid w:val="1AC10D3E"/>
    <w:rsid w:val="1DAE1F49"/>
    <w:rsid w:val="1E82567A"/>
    <w:rsid w:val="218252C7"/>
    <w:rsid w:val="24B64809"/>
    <w:rsid w:val="25E10435"/>
    <w:rsid w:val="28C8569F"/>
    <w:rsid w:val="2A7C0100"/>
    <w:rsid w:val="2F1E54F7"/>
    <w:rsid w:val="31422614"/>
    <w:rsid w:val="32491D14"/>
    <w:rsid w:val="3A1513DF"/>
    <w:rsid w:val="3AC36153"/>
    <w:rsid w:val="41A57205"/>
    <w:rsid w:val="438747C0"/>
    <w:rsid w:val="442923CE"/>
    <w:rsid w:val="4F7C7BCE"/>
    <w:rsid w:val="50A8168C"/>
    <w:rsid w:val="50BD59E5"/>
    <w:rsid w:val="55FF502E"/>
    <w:rsid w:val="56802956"/>
    <w:rsid w:val="58684A45"/>
    <w:rsid w:val="5F531FCE"/>
    <w:rsid w:val="5F7830BA"/>
    <w:rsid w:val="64F541CD"/>
    <w:rsid w:val="650E7041"/>
    <w:rsid w:val="660C32BE"/>
    <w:rsid w:val="668A14C6"/>
    <w:rsid w:val="68D83E32"/>
    <w:rsid w:val="6FEB4BC7"/>
    <w:rsid w:val="749C3ABE"/>
    <w:rsid w:val="76A93AC5"/>
    <w:rsid w:val="79F0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10">
    <w:name w:val="TableGrid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正文样式"/>
    <w:basedOn w:val="5"/>
    <w:qFormat/>
    <w:uiPriority w:val="0"/>
    <w:pPr>
      <w:widowControl/>
      <w:snapToGrid w:val="0"/>
      <w:spacing w:after="160" w:line="300" w:lineRule="auto"/>
      <w:ind w:firstLine="480" w:firstLineChars="200"/>
    </w:pPr>
    <w:rPr>
      <w:rFonts w:ascii="Times New Roman" w:hAnsi="Times New Roman" w:eastAsia="宋体" w:cs="Calibri"/>
      <w:color w:val="000000"/>
      <w:sz w:val="24"/>
    </w:rPr>
  </w:style>
  <w:style w:type="paragraph" w:styleId="12">
    <w:name w:val="List Paragraph"/>
    <w:basedOn w:val="1"/>
    <w:qFormat/>
    <w:uiPriority w:val="34"/>
    <w:pPr>
      <w:widowControl/>
      <w:spacing w:after="160" w:line="259" w:lineRule="auto"/>
      <w:ind w:firstLine="420" w:firstLineChars="200"/>
      <w:jc w:val="left"/>
    </w:pPr>
    <w:rPr>
      <w:rFonts w:ascii="Calibri" w:hAnsi="Calibri" w:eastAsia="Calibri" w:cs="Calibri"/>
      <w:color w:val="000000"/>
      <w:sz w:val="22"/>
    </w:rPr>
  </w:style>
  <w:style w:type="character" w:customStyle="1" w:styleId="13">
    <w:name w:val="页眉 字符"/>
    <w:basedOn w:val="9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字符"/>
    <w:basedOn w:val="9"/>
    <w:link w:val="6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6738</Words>
  <Characters>7198</Characters>
  <Lines>61</Lines>
  <Paragraphs>17</Paragraphs>
  <TotalTime>0</TotalTime>
  <ScaleCrop>false</ScaleCrop>
  <LinksUpToDate>false</LinksUpToDate>
  <CharactersWithSpaces>7253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2022-03-14T14:52:00Z</dcterms:created>
  <dc:creator>rainy</dc:creator>
  <cp:lastModifiedBy>admin</cp:lastModifiedBy>
  <dcterms:modified xsi:type="dcterms:W3CDTF">2022-07-06T06:19:25Z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913DA3313D0847198D8DA2689F0250FC</vt:lpwstr>
  </property>
</Properties>
</file>